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6E43D" w14:textId="77777777" w:rsidR="00405A0B" w:rsidRDefault="0081192C" w:rsidP="0081192C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1192C"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 wp14:anchorId="26FF1B4F" wp14:editId="3F57D306">
            <wp:extent cx="2894629" cy="23990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70" cy="243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85850" w14:textId="77777777" w:rsidR="00405A0B" w:rsidRPr="00A7331C" w:rsidRDefault="00405A0B" w:rsidP="00405A0B">
      <w:pPr>
        <w:shd w:val="clear" w:color="auto" w:fill="FFFFFF"/>
        <w:spacing w:before="300" w:after="150" w:line="240" w:lineRule="auto"/>
        <w:outlineLvl w:val="0"/>
        <w:rPr>
          <w:rFonts w:ascii="Myriad Pro" w:eastAsia="Times New Roman" w:hAnsi="Myriad Pro" w:cs="Times New Roman"/>
          <w:b/>
          <w:bCs/>
          <w:color w:val="4B4B4B"/>
          <w:kern w:val="36"/>
          <w:sz w:val="36"/>
          <w:szCs w:val="36"/>
          <w:lang w:eastAsia="ru-RU"/>
        </w:rPr>
      </w:pPr>
      <w:r w:rsidRPr="00A7331C">
        <w:rPr>
          <w:rFonts w:ascii="Myriad Pro" w:eastAsia="Times New Roman" w:hAnsi="Myriad Pro" w:cs="Times New Roman"/>
          <w:b/>
          <w:bCs/>
          <w:color w:val="4B4B4B"/>
          <w:kern w:val="36"/>
          <w:sz w:val="36"/>
          <w:szCs w:val="36"/>
          <w:lang w:eastAsia="ru-RU"/>
        </w:rPr>
        <w:t>Сокращение срока действия договора найма специализированного жилого помещения</w:t>
      </w:r>
    </w:p>
    <w:p w14:paraId="3532DCCD" w14:textId="144682F8" w:rsidR="0081192C" w:rsidRPr="00405A0B" w:rsidRDefault="0081192C" w:rsidP="00A7331C">
      <w:pPr>
        <w:shd w:val="clear" w:color="auto" w:fill="FFFFFF"/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</w:pPr>
      <w:r w:rsidRPr="00405A0B"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  <w:t xml:space="preserve">В соответствии с внесенными в законодательство изменениями с лицами, с которыми заключен договор найма специализированного жилого помещения, допускается сокращение срока действия такого договора, но не более чем на 2 года, при совокупности следующих </w:t>
      </w:r>
      <w:proofErr w:type="spellStart"/>
      <w:r w:rsidRPr="00405A0B"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  <w:t>обстоятельств:</w:t>
      </w:r>
      <w:proofErr w:type="spellEnd"/>
    </w:p>
    <w:p w14:paraId="7B4D6E33" w14:textId="77777777" w:rsidR="0081192C" w:rsidRPr="00405A0B" w:rsidRDefault="0081192C" w:rsidP="00A7331C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</w:pPr>
      <w:proofErr w:type="spellStart"/>
      <w:r w:rsidRPr="00405A0B"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  <w:t>достижение</w:t>
      </w:r>
      <w:proofErr w:type="spellEnd"/>
      <w:r w:rsidRPr="00405A0B"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  <w:t xml:space="preserve"> заявителем возраста 23 лет;</w:t>
      </w:r>
    </w:p>
    <w:p w14:paraId="6489908A" w14:textId="77777777" w:rsidR="0081192C" w:rsidRPr="00405A0B" w:rsidRDefault="0081192C" w:rsidP="00A7331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567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</w:pPr>
      <w:r w:rsidRPr="00405A0B"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  <w:t>наличие у заявителя документально подтвержденного не менее чем за двенадцать календарных месяцев, предшествующих месяцу обращения с заявлением, дохода не ниже минимального размера оплаты труда от трудовой, предпринимательской и (или) иной деятельности, не запрещенной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субъекте Российской Федерации по месту жительства заявителя по состоянию на дату обращения с заявлением;</w:t>
      </w:r>
    </w:p>
    <w:p w14:paraId="0C7ADB46" w14:textId="77777777" w:rsidR="0081192C" w:rsidRPr="00405A0B" w:rsidRDefault="0081192C" w:rsidP="00A7331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567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</w:pPr>
      <w:r w:rsidRPr="00405A0B"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  <w:t>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рассрочка;</w:t>
      </w:r>
    </w:p>
    <w:p w14:paraId="603AB770" w14:textId="77777777" w:rsidR="0081192C" w:rsidRPr="00405A0B" w:rsidRDefault="0081192C" w:rsidP="00A7331C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-567" w:firstLine="567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</w:pPr>
      <w:r w:rsidRPr="00405A0B"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  <w:t>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помещения;</w:t>
      </w:r>
    </w:p>
    <w:p w14:paraId="479C2791" w14:textId="77777777" w:rsidR="0081192C" w:rsidRPr="00405A0B" w:rsidRDefault="0081192C" w:rsidP="00A7331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567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</w:pPr>
      <w:r w:rsidRPr="00405A0B"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  <w:t>отсутствие у заявителя психических заболеваний или расстройств, алкогольной или наркотической зависимости;</w:t>
      </w:r>
    </w:p>
    <w:p w14:paraId="4CA6C462" w14:textId="77777777" w:rsidR="0081192C" w:rsidRPr="00A7331C" w:rsidRDefault="0081192C" w:rsidP="00A7331C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before="100" w:beforeAutospacing="1" w:after="100" w:afterAutospacing="1" w:line="240" w:lineRule="auto"/>
        <w:ind w:left="-567" w:firstLine="567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</w:pPr>
      <w:r w:rsidRPr="00A7331C"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  <w:t>отсутствие у заявителя судимости и (или) факта его уголовного преследования за умышленное преступление;</w:t>
      </w:r>
    </w:p>
    <w:p w14:paraId="34C8D438" w14:textId="2C2C2BDC" w:rsidR="0081192C" w:rsidRDefault="0081192C" w:rsidP="00F56969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  <w:tab w:val="left" w:pos="426"/>
        </w:tabs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</w:pPr>
      <w:r w:rsidRPr="00A7331C"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  <w:t xml:space="preserve">отсутствие обстоятельств, свидетельствующих о необходимости </w:t>
      </w:r>
      <w:bookmarkStart w:id="0" w:name="_GoBack"/>
      <w:bookmarkEnd w:id="0"/>
      <w:r w:rsidRPr="00A7331C"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  <w:t>оказания заявителю содействия в преодолении трудной жизненной ситуации.</w:t>
      </w:r>
    </w:p>
    <w:p w14:paraId="359B6F6A" w14:textId="77777777" w:rsidR="00F56969" w:rsidRDefault="00F56969" w:rsidP="00F56969">
      <w:pPr>
        <w:shd w:val="clear" w:color="auto" w:fill="FFFFFF"/>
        <w:tabs>
          <w:tab w:val="left" w:pos="284"/>
        </w:tabs>
        <w:spacing w:after="0" w:line="240" w:lineRule="auto"/>
        <w:ind w:left="567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</w:pPr>
    </w:p>
    <w:p w14:paraId="221574BD" w14:textId="77777777" w:rsidR="00F56969" w:rsidRDefault="00F56969" w:rsidP="00F56969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F56969">
        <w:rPr>
          <w:rFonts w:ascii="Times New Roman" w:eastAsia="Times New Roman" w:hAnsi="Times New Roman" w:cs="Times New Roman"/>
          <w:color w:val="333333"/>
          <w:lang w:eastAsia="ru-RU"/>
        </w:rPr>
        <w:t>По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всем интересующим вопросам обращаться в администрацию Алтайского района, по адресу: Республика Хакасия, Алтайский район, с. Белый Яр, ул. Ленина, д. 74, кабинет 106.</w:t>
      </w:r>
    </w:p>
    <w:p w14:paraId="17824269" w14:textId="2CD92963" w:rsidR="0081192C" w:rsidRDefault="00405A0B" w:rsidP="00F56969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7331C">
        <w:rPr>
          <w:rFonts w:ascii="Verdana" w:eastAsia="Times New Roman" w:hAnsi="Verdana" w:cs="Times New Roman"/>
          <w:color w:val="333333"/>
          <w:sz w:val="26"/>
          <w:szCs w:val="26"/>
          <w:lang w:eastAsia="ru-RU"/>
        </w:rPr>
        <w:t xml:space="preserve"> </w:t>
      </w:r>
      <w:r w:rsidR="00A7331C" w:rsidRPr="00A7331C">
        <w:rPr>
          <w:rFonts w:ascii="Times New Roman" w:eastAsia="Times New Roman" w:hAnsi="Times New Roman" w:cs="Times New Roman"/>
          <w:color w:val="333333"/>
          <w:lang w:eastAsia="ru-RU"/>
        </w:rPr>
        <w:t>Пр</w:t>
      </w:r>
      <w:r w:rsidR="00A7331C">
        <w:rPr>
          <w:rFonts w:ascii="Times New Roman" w:eastAsia="Times New Roman" w:hAnsi="Times New Roman" w:cs="Times New Roman"/>
          <w:color w:val="333333"/>
          <w:lang w:eastAsia="ru-RU"/>
        </w:rPr>
        <w:t>и</w:t>
      </w:r>
      <w:r w:rsidR="00A7331C" w:rsidRPr="00A7331C">
        <w:rPr>
          <w:rFonts w:ascii="Times New Roman" w:eastAsia="Times New Roman" w:hAnsi="Times New Roman" w:cs="Times New Roman"/>
          <w:color w:val="333333"/>
          <w:lang w:eastAsia="ru-RU"/>
        </w:rPr>
        <w:t xml:space="preserve">емные </w:t>
      </w:r>
      <w:r w:rsidR="00A7331C">
        <w:rPr>
          <w:rFonts w:ascii="Times New Roman" w:eastAsia="Times New Roman" w:hAnsi="Times New Roman" w:cs="Times New Roman"/>
          <w:color w:val="333333"/>
          <w:lang w:eastAsia="ru-RU"/>
        </w:rPr>
        <w:t>дни: понедельник – среда с 8.00 до 16.00, перерыв с 12.00 до 13.00</w:t>
      </w:r>
    </w:p>
    <w:p w14:paraId="18335208" w14:textId="69E35BB8" w:rsidR="008F53B1" w:rsidRDefault="00A7331C" w:rsidP="00F56969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Контактный телефон 8 390-41-3-32-89</w:t>
      </w:r>
    </w:p>
    <w:sectPr w:rsidR="008F53B1" w:rsidSect="00405A0B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F0FC4"/>
    <w:multiLevelType w:val="multilevel"/>
    <w:tmpl w:val="FB26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55A26"/>
    <w:multiLevelType w:val="multilevel"/>
    <w:tmpl w:val="37D8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D2"/>
    <w:rsid w:val="0010184D"/>
    <w:rsid w:val="00405A0B"/>
    <w:rsid w:val="0081192C"/>
    <w:rsid w:val="008F53B1"/>
    <w:rsid w:val="00A7331C"/>
    <w:rsid w:val="00DE14D2"/>
    <w:rsid w:val="00F5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2255"/>
  <w15:chartTrackingRefBased/>
  <w15:docId w15:val="{007D5817-0BAD-4722-A745-BDFAF94E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9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192C"/>
    <w:rPr>
      <w:color w:val="0000FF"/>
      <w:u w:val="single"/>
    </w:rPr>
  </w:style>
  <w:style w:type="paragraph" w:customStyle="1" w:styleId="ya-share2item">
    <w:name w:val="ya-share2__item"/>
    <w:basedOn w:val="a"/>
    <w:rsid w:val="0081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19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8E597-68BD-40C3-9F10-C21C150A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2024-04-12T07:00:00Z</cp:lastPrinted>
  <dcterms:created xsi:type="dcterms:W3CDTF">2024-04-12T04:41:00Z</dcterms:created>
  <dcterms:modified xsi:type="dcterms:W3CDTF">2024-04-12T07:02:00Z</dcterms:modified>
</cp:coreProperties>
</file>